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4D6D8" w14:textId="1DE1197C" w:rsidR="008B6A50" w:rsidRPr="007F05E6" w:rsidRDefault="008B6A50" w:rsidP="002077AE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6E021277" w14:textId="41050856" w:rsidR="00986D5D" w:rsidRPr="004E7E70" w:rsidRDefault="00474F67" w:rsidP="00CF18AB">
      <w:pPr>
        <w:pStyle w:val="Heading1"/>
        <w:spacing w:after="120"/>
      </w:pPr>
      <w:r w:rsidRPr="00692A45">
        <w:t xml:space="preserve">Worksheet </w:t>
      </w:r>
      <w:r>
        <w:t>1</w:t>
      </w:r>
      <w:r w:rsidRPr="00692A45">
        <w:t xml:space="preserve">: </w:t>
      </w:r>
      <w:r w:rsidR="00FC7FF9">
        <w:t>Types</w:t>
      </w:r>
      <w:r w:rsidR="008B6A50">
        <w:t xml:space="preserve"> of sectors</w:t>
      </w:r>
      <w:r w:rsidRPr="00692A45">
        <w:t xml:space="preserve"> </w:t>
      </w:r>
      <w:r w:rsidR="00FC7FF9">
        <w:t xml:space="preserve">and </w:t>
      </w:r>
      <w:r w:rsidR="002077AE">
        <w:t>business</w:t>
      </w:r>
      <w:r w:rsidR="00FC7FF9">
        <w:t>es</w:t>
      </w:r>
      <w:r w:rsidR="002077AE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69CC1D46" w14:textId="77777777" w:rsidR="0087567B" w:rsidRDefault="0087567B" w:rsidP="00110217">
      <w:pPr>
        <w:rPr>
          <w:rFonts w:cs="Arial"/>
          <w:szCs w:val="22"/>
        </w:rPr>
      </w:pPr>
    </w:p>
    <w:p w14:paraId="5C2107C8" w14:textId="36C4B967" w:rsidR="00986D5D" w:rsidRPr="004B2A76" w:rsidRDefault="00986D5D" w:rsidP="00CF18AB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szCs w:val="22"/>
        </w:rPr>
      </w:pPr>
      <w:r w:rsidRPr="002077AE">
        <w:rPr>
          <w:rFonts w:cs="Arial"/>
          <w:szCs w:val="22"/>
        </w:rPr>
        <w:t>Explain who the main owners of public sector organisation</w:t>
      </w:r>
      <w:r w:rsidR="00B54ECD">
        <w:rPr>
          <w:rFonts w:cs="Arial"/>
          <w:szCs w:val="22"/>
        </w:rPr>
        <w:t>s</w:t>
      </w:r>
      <w:r w:rsidRPr="002077AE">
        <w:rPr>
          <w:rFonts w:cs="Arial"/>
          <w:szCs w:val="22"/>
        </w:rPr>
        <w:t xml:space="preserve"> are and why </w:t>
      </w:r>
      <w:r w:rsidR="00753AB3" w:rsidRPr="002077AE">
        <w:rPr>
          <w:rFonts w:cs="Arial"/>
          <w:szCs w:val="22"/>
        </w:rPr>
        <w:t>the</w:t>
      </w:r>
      <w:r w:rsidR="00753AB3">
        <w:rPr>
          <w:rFonts w:cs="Arial"/>
          <w:szCs w:val="22"/>
        </w:rPr>
        <w:t xml:space="preserve">se organisations </w:t>
      </w:r>
      <w:r w:rsidRPr="002077AE">
        <w:rPr>
          <w:rFonts w:cs="Arial"/>
          <w:szCs w:val="22"/>
        </w:rPr>
        <w:t>exist.</w:t>
      </w:r>
    </w:p>
    <w:p w14:paraId="785A1320" w14:textId="6CB47344" w:rsidR="00986D5D" w:rsidRPr="002077AE" w:rsidRDefault="00986D5D" w:rsidP="00CF18AB">
      <w:pPr>
        <w:pStyle w:val="ListParagraph"/>
        <w:ind w:left="363"/>
        <w:rPr>
          <w:rFonts w:cs="Arial"/>
          <w:color w:val="FF0000"/>
          <w:szCs w:val="22"/>
        </w:rPr>
      </w:pPr>
      <w:r w:rsidRPr="002077AE">
        <w:rPr>
          <w:rFonts w:cs="Arial"/>
          <w:color w:val="FF0000"/>
          <w:szCs w:val="22"/>
        </w:rPr>
        <w:t xml:space="preserve">Public sector organisations are owned </w:t>
      </w:r>
      <w:r w:rsidR="00804FB8">
        <w:rPr>
          <w:rFonts w:cs="Arial"/>
          <w:color w:val="FF0000"/>
          <w:szCs w:val="22"/>
        </w:rPr>
        <w:t xml:space="preserve">and </w:t>
      </w:r>
      <w:r w:rsidRPr="002077AE">
        <w:rPr>
          <w:rFonts w:cs="Arial"/>
          <w:color w:val="FF0000"/>
          <w:szCs w:val="22"/>
        </w:rPr>
        <w:t>controlled by national governments or local authorities</w:t>
      </w:r>
      <w:r w:rsidR="00804FB8">
        <w:rPr>
          <w:rFonts w:cs="Arial"/>
          <w:color w:val="FF0000"/>
          <w:szCs w:val="22"/>
        </w:rPr>
        <w:t>,</w:t>
      </w:r>
      <w:r w:rsidRPr="002077AE">
        <w:rPr>
          <w:rFonts w:cs="Arial"/>
          <w:color w:val="FF0000"/>
          <w:szCs w:val="22"/>
        </w:rPr>
        <w:t xml:space="preserve"> who run them for the benefit of the nation or their local area but are paid for by the taxpayer.</w:t>
      </w:r>
    </w:p>
    <w:p w14:paraId="50722554" w14:textId="77777777" w:rsidR="0087567B" w:rsidRDefault="0087567B" w:rsidP="00643E88">
      <w:pPr>
        <w:rPr>
          <w:rFonts w:cs="Arial"/>
          <w:szCs w:val="22"/>
        </w:rPr>
      </w:pPr>
    </w:p>
    <w:p w14:paraId="48A8BF09" w14:textId="51F6409C" w:rsidR="00986D5D" w:rsidRPr="004B2A76" w:rsidRDefault="00B822B1" w:rsidP="00CF18AB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szCs w:val="22"/>
        </w:rPr>
      </w:pPr>
      <w:r w:rsidRPr="002077AE">
        <w:rPr>
          <w:rFonts w:cs="Arial"/>
          <w:szCs w:val="22"/>
        </w:rPr>
        <w:t>What sector does</w:t>
      </w:r>
      <w:r w:rsidR="00986D5D" w:rsidRPr="002077AE">
        <w:rPr>
          <w:rFonts w:cs="Arial"/>
          <w:szCs w:val="22"/>
        </w:rPr>
        <w:t xml:space="preserve"> DEFRA </w:t>
      </w:r>
      <w:r w:rsidRPr="002077AE">
        <w:rPr>
          <w:rFonts w:cs="Arial"/>
          <w:szCs w:val="22"/>
        </w:rPr>
        <w:t>operate in?</w:t>
      </w:r>
      <w:r w:rsidR="00986D5D" w:rsidRPr="002077AE">
        <w:rPr>
          <w:rFonts w:cs="Arial"/>
          <w:szCs w:val="22"/>
        </w:rPr>
        <w:t xml:space="preserve"> </w:t>
      </w:r>
    </w:p>
    <w:p w14:paraId="2D3582E1" w14:textId="4D44C632" w:rsidR="00986D5D" w:rsidRPr="002077AE" w:rsidRDefault="00813D70" w:rsidP="00CF18AB">
      <w:pPr>
        <w:pStyle w:val="ListParagraph"/>
        <w:ind w:left="363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</w:t>
      </w:r>
      <w:r w:rsidR="00B822B1" w:rsidRPr="002077AE">
        <w:rPr>
          <w:rFonts w:cs="Arial"/>
          <w:color w:val="FF0000"/>
          <w:szCs w:val="22"/>
        </w:rPr>
        <w:t xml:space="preserve"> public sector.</w:t>
      </w:r>
    </w:p>
    <w:p w14:paraId="1BD9AB58" w14:textId="77777777" w:rsidR="00986D5D" w:rsidRDefault="00986D5D" w:rsidP="00643E88">
      <w:pPr>
        <w:rPr>
          <w:rFonts w:cs="Arial"/>
          <w:szCs w:val="22"/>
        </w:rPr>
      </w:pPr>
    </w:p>
    <w:p w14:paraId="3E689E7B" w14:textId="6745E0FF" w:rsidR="00D071B1" w:rsidRPr="004B2A76" w:rsidRDefault="00D071B1" w:rsidP="00CF18AB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szCs w:val="22"/>
        </w:rPr>
      </w:pPr>
      <w:r w:rsidRPr="002077AE">
        <w:rPr>
          <w:rFonts w:cs="Arial"/>
          <w:szCs w:val="22"/>
        </w:rPr>
        <w:t>How do private sector organisations differ from public sector organisations?</w:t>
      </w:r>
    </w:p>
    <w:p w14:paraId="3F03E501" w14:textId="2AB738C0" w:rsidR="00D071B1" w:rsidRPr="002077AE" w:rsidRDefault="00D071B1" w:rsidP="00CF18AB">
      <w:pPr>
        <w:pStyle w:val="ListParagraph"/>
        <w:ind w:left="363"/>
        <w:rPr>
          <w:rFonts w:cs="Arial"/>
          <w:color w:val="FF0000"/>
          <w:szCs w:val="22"/>
        </w:rPr>
      </w:pPr>
      <w:r w:rsidRPr="002077AE">
        <w:rPr>
          <w:rFonts w:cs="Arial"/>
          <w:color w:val="FF0000"/>
          <w:szCs w:val="22"/>
        </w:rPr>
        <w:t>Private sector organisations are usually run to make a profit for the private owners (and/or shareholders)</w:t>
      </w:r>
      <w:r w:rsidR="00B87598">
        <w:rPr>
          <w:rFonts w:cs="Arial"/>
          <w:color w:val="FF0000"/>
          <w:szCs w:val="22"/>
        </w:rPr>
        <w:t>,</w:t>
      </w:r>
      <w:r w:rsidRPr="002077AE">
        <w:rPr>
          <w:rFonts w:cs="Arial"/>
          <w:color w:val="FF0000"/>
          <w:szCs w:val="22"/>
        </w:rPr>
        <w:t xml:space="preserve"> unlike public sector organisations which are run for the good of everyone.</w:t>
      </w:r>
    </w:p>
    <w:p w14:paraId="38859CC1" w14:textId="77777777" w:rsidR="0087567B" w:rsidRDefault="0087567B" w:rsidP="00643E88">
      <w:pPr>
        <w:rPr>
          <w:rFonts w:cs="Arial"/>
          <w:szCs w:val="22"/>
        </w:rPr>
      </w:pPr>
    </w:p>
    <w:p w14:paraId="44F3BB64" w14:textId="5851E679" w:rsidR="00DE2B58" w:rsidRPr="002077AE" w:rsidRDefault="00DE2B58" w:rsidP="00CF18AB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szCs w:val="22"/>
        </w:rPr>
      </w:pPr>
      <w:r w:rsidRPr="002077AE">
        <w:rPr>
          <w:rFonts w:cs="Arial"/>
          <w:szCs w:val="22"/>
        </w:rPr>
        <w:t>How many employees does a medium sized business have?</w:t>
      </w:r>
    </w:p>
    <w:p w14:paraId="61B3AD70" w14:textId="6A4EE676" w:rsidR="00DE2B58" w:rsidRPr="00CF18AB" w:rsidRDefault="00DE2B58" w:rsidP="00CF18AB">
      <w:pPr>
        <w:pStyle w:val="ListParagraph"/>
        <w:numPr>
          <w:ilvl w:val="0"/>
          <w:numId w:val="40"/>
        </w:numPr>
        <w:spacing w:before="120" w:after="120"/>
        <w:ind w:left="777" w:hanging="414"/>
        <w:rPr>
          <w:rFonts w:cs="Arial"/>
          <w:color w:val="FF0000"/>
        </w:rPr>
      </w:pPr>
      <w:r w:rsidRPr="004B2A76">
        <w:rPr>
          <w:rFonts w:cs="Arial"/>
          <w:color w:val="FF0000"/>
        </w:rPr>
        <w:t>50</w:t>
      </w:r>
      <w:r w:rsidR="004B2A76" w:rsidRPr="004B2A76">
        <w:rPr>
          <w:rFonts w:cs="Arial"/>
          <w:color w:val="FF0000"/>
        </w:rPr>
        <w:t>–</w:t>
      </w:r>
      <w:r w:rsidRPr="004B2A76">
        <w:rPr>
          <w:rFonts w:cs="Arial"/>
          <w:color w:val="FF0000"/>
        </w:rPr>
        <w:t>249 employees</w:t>
      </w:r>
    </w:p>
    <w:p w14:paraId="26AC239C" w14:textId="77777777" w:rsidR="00C60E21" w:rsidRDefault="00C60E21" w:rsidP="00643E88">
      <w:pPr>
        <w:rPr>
          <w:rFonts w:cs="Arial"/>
          <w:szCs w:val="22"/>
        </w:rPr>
      </w:pPr>
    </w:p>
    <w:p w14:paraId="4C502DEB" w14:textId="035E53AA" w:rsidR="00C60E21" w:rsidRPr="004B2A76" w:rsidRDefault="00C60E21" w:rsidP="00CF18AB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szCs w:val="22"/>
        </w:rPr>
      </w:pPr>
      <w:r w:rsidRPr="002077AE">
        <w:rPr>
          <w:rFonts w:cs="Arial"/>
          <w:szCs w:val="22"/>
        </w:rPr>
        <w:t xml:space="preserve">What are the </w:t>
      </w:r>
      <w:r w:rsidRPr="00CF18AB">
        <w:rPr>
          <w:rFonts w:cs="Arial"/>
          <w:b/>
          <w:bCs/>
          <w:szCs w:val="22"/>
        </w:rPr>
        <w:t>four</w:t>
      </w:r>
      <w:r w:rsidRPr="002077AE">
        <w:rPr>
          <w:rFonts w:cs="Arial"/>
          <w:szCs w:val="22"/>
        </w:rPr>
        <w:t xml:space="preserve"> main types of business structure in the private sector?</w:t>
      </w:r>
    </w:p>
    <w:p w14:paraId="502309EC" w14:textId="290E42FE" w:rsidR="00C60E21" w:rsidRPr="00C60E21" w:rsidRDefault="0031247B" w:rsidP="00CF18AB">
      <w:pPr>
        <w:pStyle w:val="ListParagraph"/>
        <w:numPr>
          <w:ilvl w:val="0"/>
          <w:numId w:val="41"/>
        </w:numPr>
        <w:ind w:left="777" w:hanging="414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</w:t>
      </w:r>
      <w:r w:rsidRPr="00C60E21">
        <w:rPr>
          <w:rFonts w:cs="Arial"/>
          <w:color w:val="FF0000"/>
          <w:szCs w:val="22"/>
        </w:rPr>
        <w:t>ooperative</w:t>
      </w:r>
      <w:r w:rsidR="00C60E21" w:rsidRPr="00C60E21">
        <w:rPr>
          <w:rFonts w:cs="Arial"/>
          <w:color w:val="FF0000"/>
          <w:szCs w:val="22"/>
        </w:rPr>
        <w:t xml:space="preserve">; </w:t>
      </w:r>
      <w:r>
        <w:rPr>
          <w:rFonts w:cs="Arial"/>
          <w:color w:val="FF0000"/>
          <w:szCs w:val="22"/>
        </w:rPr>
        <w:t>l</w:t>
      </w:r>
      <w:r w:rsidRPr="00C60E21">
        <w:rPr>
          <w:rFonts w:cs="Arial"/>
          <w:color w:val="FF0000"/>
          <w:szCs w:val="22"/>
        </w:rPr>
        <w:t xml:space="preserve">imited </w:t>
      </w:r>
      <w:r>
        <w:rPr>
          <w:rFonts w:cs="Arial"/>
          <w:color w:val="FF0000"/>
          <w:szCs w:val="22"/>
        </w:rPr>
        <w:t>c</w:t>
      </w:r>
      <w:r w:rsidRPr="00C60E21">
        <w:rPr>
          <w:rFonts w:cs="Arial"/>
          <w:color w:val="FF0000"/>
          <w:szCs w:val="22"/>
        </w:rPr>
        <w:t>ompany</w:t>
      </w:r>
      <w:r w:rsidR="00C60E21" w:rsidRPr="00C60E21">
        <w:rPr>
          <w:rFonts w:cs="Arial"/>
          <w:color w:val="FF0000"/>
          <w:szCs w:val="22"/>
        </w:rPr>
        <w:t xml:space="preserve">; </w:t>
      </w:r>
      <w:r>
        <w:rPr>
          <w:rFonts w:cs="Arial"/>
          <w:color w:val="FF0000"/>
          <w:szCs w:val="22"/>
        </w:rPr>
        <w:t>p</w:t>
      </w:r>
      <w:r w:rsidRPr="00C60E21">
        <w:rPr>
          <w:rFonts w:cs="Arial"/>
          <w:color w:val="FF0000"/>
          <w:szCs w:val="22"/>
        </w:rPr>
        <w:t>artnership</w:t>
      </w:r>
      <w:r w:rsidR="00C60E21" w:rsidRPr="00C60E21">
        <w:rPr>
          <w:rFonts w:cs="Arial"/>
          <w:color w:val="FF0000"/>
          <w:szCs w:val="22"/>
        </w:rPr>
        <w:t xml:space="preserve">; </w:t>
      </w:r>
      <w:r>
        <w:rPr>
          <w:rFonts w:cs="Arial"/>
          <w:color w:val="FF0000"/>
          <w:szCs w:val="22"/>
        </w:rPr>
        <w:t>s</w:t>
      </w:r>
      <w:r w:rsidRPr="00C60E21">
        <w:rPr>
          <w:rFonts w:cs="Arial"/>
          <w:color w:val="FF0000"/>
          <w:szCs w:val="22"/>
        </w:rPr>
        <w:t xml:space="preserve">ole </w:t>
      </w:r>
      <w:r>
        <w:rPr>
          <w:rFonts w:cs="Arial"/>
          <w:color w:val="FF0000"/>
          <w:szCs w:val="22"/>
        </w:rPr>
        <w:t>t</w:t>
      </w:r>
      <w:r w:rsidRPr="00C60E21">
        <w:rPr>
          <w:rFonts w:cs="Arial"/>
          <w:color w:val="FF0000"/>
          <w:szCs w:val="22"/>
        </w:rPr>
        <w:t>rader</w:t>
      </w:r>
    </w:p>
    <w:p w14:paraId="73086103" w14:textId="77777777" w:rsidR="0087567B" w:rsidRDefault="0087567B" w:rsidP="00643E88">
      <w:pPr>
        <w:rPr>
          <w:rFonts w:cs="Arial"/>
          <w:szCs w:val="22"/>
        </w:rPr>
      </w:pPr>
    </w:p>
    <w:p w14:paraId="0785B046" w14:textId="21FCA6BE" w:rsidR="00F76572" w:rsidRPr="004B2A76" w:rsidRDefault="00B822B1" w:rsidP="00CF18AB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szCs w:val="22"/>
        </w:rPr>
      </w:pPr>
      <w:r w:rsidRPr="002077AE">
        <w:rPr>
          <w:rFonts w:cs="Arial"/>
          <w:szCs w:val="22"/>
        </w:rPr>
        <w:t>W</w:t>
      </w:r>
      <w:r w:rsidR="00F76572" w:rsidRPr="002077AE">
        <w:rPr>
          <w:rFonts w:cs="Arial"/>
          <w:szCs w:val="22"/>
        </w:rPr>
        <w:t>hat types of organisations are you most likely to find in the no</w:t>
      </w:r>
      <w:r w:rsidR="004B2A76">
        <w:rPr>
          <w:rFonts w:cs="Arial"/>
          <w:szCs w:val="22"/>
        </w:rPr>
        <w:t>t-for</w:t>
      </w:r>
      <w:r w:rsidR="00F76572" w:rsidRPr="002077AE">
        <w:rPr>
          <w:rFonts w:cs="Arial"/>
          <w:szCs w:val="22"/>
        </w:rPr>
        <w:t xml:space="preserve">-profit </w:t>
      </w:r>
      <w:r w:rsidRPr="002077AE">
        <w:rPr>
          <w:rFonts w:cs="Arial"/>
          <w:szCs w:val="22"/>
        </w:rPr>
        <w:t>s</w:t>
      </w:r>
      <w:r w:rsidR="00F76572" w:rsidRPr="002077AE">
        <w:rPr>
          <w:rFonts w:cs="Arial"/>
          <w:szCs w:val="22"/>
        </w:rPr>
        <w:t>ector?</w:t>
      </w:r>
    </w:p>
    <w:p w14:paraId="30F15DCB" w14:textId="747AE88A" w:rsidR="00F76572" w:rsidRDefault="00F76572" w:rsidP="00CF18AB">
      <w:pPr>
        <w:pStyle w:val="ListParagraph"/>
        <w:spacing w:before="60" w:after="0"/>
        <w:ind w:left="363"/>
        <w:contextualSpacing w:val="0"/>
      </w:pPr>
      <w:r w:rsidRPr="002077AE">
        <w:rPr>
          <w:rFonts w:cs="Arial"/>
          <w:color w:val="FF0000"/>
          <w:szCs w:val="22"/>
        </w:rPr>
        <w:t>Registered charities; voluntary or community groups; non-government</w:t>
      </w:r>
      <w:r w:rsidR="0031247B">
        <w:rPr>
          <w:rFonts w:cs="Arial"/>
          <w:color w:val="FF0000"/>
          <w:szCs w:val="22"/>
        </w:rPr>
        <w:t>al</w:t>
      </w:r>
      <w:r w:rsidRPr="002077AE">
        <w:rPr>
          <w:rFonts w:cs="Arial"/>
          <w:color w:val="FF0000"/>
          <w:szCs w:val="22"/>
        </w:rPr>
        <w:t xml:space="preserve"> organisations (NGOs)</w:t>
      </w:r>
      <w:r w:rsidR="0031247B">
        <w:rPr>
          <w:rFonts w:cs="Arial"/>
          <w:szCs w:val="22"/>
        </w:rPr>
        <w:t>.</w:t>
      </w:r>
    </w:p>
    <w:p w14:paraId="6930178F" w14:textId="0F34FD86" w:rsidR="00F76572" w:rsidRPr="002077AE" w:rsidRDefault="00F76572" w:rsidP="00CF18AB">
      <w:pPr>
        <w:pStyle w:val="ListParagraph"/>
        <w:spacing w:before="60" w:after="0"/>
        <w:ind w:left="363"/>
        <w:contextualSpacing w:val="0"/>
        <w:rPr>
          <w:rFonts w:cs="Arial"/>
          <w:color w:val="FF0000"/>
          <w:szCs w:val="22"/>
        </w:rPr>
      </w:pPr>
      <w:r w:rsidRPr="002077AE">
        <w:rPr>
          <w:rFonts w:cs="Arial"/>
          <w:i/>
          <w:iCs/>
          <w:color w:val="FF0000"/>
          <w:szCs w:val="22"/>
        </w:rPr>
        <w:t>(NB: DO NOT accept CICs, cooperatives, mutual or beneficial societies as they are required to make profit to share with their identified community or members. There is no agreed definition for a social enterprise as these can be set up for profit or non-profit and is not a correct response to this question.)</w:t>
      </w:r>
    </w:p>
    <w:p w14:paraId="4A83A9EE" w14:textId="77777777" w:rsidR="0087567B" w:rsidRDefault="0087567B" w:rsidP="00643E88">
      <w:pPr>
        <w:rPr>
          <w:rFonts w:cs="Arial"/>
          <w:szCs w:val="22"/>
        </w:rPr>
      </w:pPr>
    </w:p>
    <w:p w14:paraId="70ADD4AD" w14:textId="66F332C1" w:rsidR="00B822B1" w:rsidRPr="001619BE" w:rsidRDefault="00B822B1" w:rsidP="00CF18AB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szCs w:val="22"/>
        </w:rPr>
      </w:pPr>
      <w:r w:rsidRPr="002077AE">
        <w:rPr>
          <w:rFonts w:cs="Arial"/>
          <w:szCs w:val="22"/>
        </w:rPr>
        <w:t xml:space="preserve">Fill out the table below, giving </w:t>
      </w:r>
      <w:r w:rsidR="004B2A76" w:rsidRPr="00CF18AB">
        <w:rPr>
          <w:rFonts w:cs="Arial"/>
          <w:b/>
          <w:bCs/>
          <w:szCs w:val="22"/>
        </w:rPr>
        <w:t>two</w:t>
      </w:r>
      <w:r w:rsidR="004B2A76" w:rsidRPr="002077AE">
        <w:rPr>
          <w:rFonts w:cs="Arial"/>
          <w:szCs w:val="22"/>
        </w:rPr>
        <w:t xml:space="preserve"> </w:t>
      </w:r>
      <w:r w:rsidRPr="002077AE">
        <w:rPr>
          <w:rFonts w:cs="Arial"/>
          <w:szCs w:val="22"/>
        </w:rPr>
        <w:t>examples of organisations for each</w:t>
      </w:r>
      <w:r w:rsidR="00030A7B" w:rsidRPr="002077AE">
        <w:rPr>
          <w:rFonts w:cs="Arial"/>
          <w:szCs w:val="22"/>
        </w:rPr>
        <w:t xml:space="preserve"> category</w:t>
      </w:r>
      <w:r w:rsidR="004B2A76">
        <w:rPr>
          <w:rFonts w:cs="Arial"/>
          <w:szCs w:val="22"/>
        </w:rPr>
        <w:t>.</w:t>
      </w:r>
    </w:p>
    <w:tbl>
      <w:tblPr>
        <w:tblStyle w:val="TableGrid"/>
        <w:tblW w:w="4630" w:type="pct"/>
        <w:tblInd w:w="347" w:type="dxa"/>
        <w:tblLook w:val="04A0" w:firstRow="1" w:lastRow="0" w:firstColumn="1" w:lastColumn="0" w:noHBand="0" w:noVBand="1"/>
      </w:tblPr>
      <w:tblGrid>
        <w:gridCol w:w="2977"/>
        <w:gridCol w:w="2835"/>
        <w:gridCol w:w="2992"/>
      </w:tblGrid>
      <w:tr w:rsidR="00030A7B" w14:paraId="2F2D82E8" w14:textId="77777777" w:rsidTr="00CF18AB">
        <w:tc>
          <w:tcPr>
            <w:tcW w:w="1691" w:type="pct"/>
          </w:tcPr>
          <w:p w14:paraId="3BB7C676" w14:textId="0387ED0F" w:rsidR="00030A7B" w:rsidRPr="002077AE" w:rsidRDefault="00030A7B" w:rsidP="00CF18AB">
            <w:pPr>
              <w:ind w:left="27"/>
              <w:rPr>
                <w:rFonts w:cs="Arial"/>
                <w:b/>
                <w:bCs/>
                <w:szCs w:val="22"/>
              </w:rPr>
            </w:pPr>
            <w:r w:rsidRPr="002077AE">
              <w:rPr>
                <w:rFonts w:cs="Arial"/>
                <w:b/>
                <w:bCs/>
                <w:szCs w:val="22"/>
              </w:rPr>
              <w:t>Not</w:t>
            </w:r>
            <w:r w:rsidR="00E626FE" w:rsidRPr="002077AE">
              <w:rPr>
                <w:rFonts w:cs="Arial"/>
                <w:b/>
                <w:bCs/>
                <w:szCs w:val="22"/>
              </w:rPr>
              <w:t>-</w:t>
            </w:r>
            <w:r w:rsidRPr="002077AE">
              <w:rPr>
                <w:rFonts w:cs="Arial"/>
                <w:b/>
                <w:bCs/>
                <w:szCs w:val="22"/>
              </w:rPr>
              <w:t>for</w:t>
            </w:r>
            <w:r w:rsidR="00E626FE" w:rsidRPr="002077AE">
              <w:rPr>
                <w:rFonts w:cs="Arial"/>
                <w:b/>
                <w:bCs/>
                <w:szCs w:val="22"/>
              </w:rPr>
              <w:t>-p</w:t>
            </w:r>
            <w:r w:rsidRPr="002077AE">
              <w:rPr>
                <w:rFonts w:cs="Arial"/>
                <w:b/>
                <w:bCs/>
                <w:szCs w:val="22"/>
              </w:rPr>
              <w:t>rofit</w:t>
            </w:r>
          </w:p>
        </w:tc>
        <w:tc>
          <w:tcPr>
            <w:tcW w:w="1610" w:type="pct"/>
          </w:tcPr>
          <w:p w14:paraId="144575E3" w14:textId="5CC39C35" w:rsidR="00030A7B" w:rsidRPr="002077AE" w:rsidRDefault="00030A7B" w:rsidP="00CF18AB">
            <w:pPr>
              <w:ind w:left="27"/>
              <w:rPr>
                <w:rFonts w:cs="Arial"/>
                <w:b/>
                <w:bCs/>
                <w:szCs w:val="22"/>
              </w:rPr>
            </w:pPr>
            <w:r w:rsidRPr="002077AE">
              <w:rPr>
                <w:rFonts w:cs="Arial"/>
                <w:b/>
                <w:bCs/>
                <w:szCs w:val="22"/>
              </w:rPr>
              <w:t>Public sector</w:t>
            </w:r>
          </w:p>
        </w:tc>
        <w:tc>
          <w:tcPr>
            <w:tcW w:w="1699" w:type="pct"/>
          </w:tcPr>
          <w:p w14:paraId="47C830D9" w14:textId="477EF542" w:rsidR="00030A7B" w:rsidRPr="002077AE" w:rsidRDefault="00030A7B" w:rsidP="00CF18AB">
            <w:pPr>
              <w:ind w:left="27"/>
              <w:rPr>
                <w:rFonts w:cs="Arial"/>
                <w:b/>
                <w:bCs/>
                <w:szCs w:val="22"/>
              </w:rPr>
            </w:pPr>
            <w:r w:rsidRPr="002077AE">
              <w:rPr>
                <w:rFonts w:cs="Arial"/>
                <w:b/>
                <w:bCs/>
                <w:szCs w:val="22"/>
              </w:rPr>
              <w:t>Private sector</w:t>
            </w:r>
          </w:p>
        </w:tc>
      </w:tr>
      <w:tr w:rsidR="00030A7B" w14:paraId="6FE49C9E" w14:textId="77777777" w:rsidTr="00CF18AB">
        <w:tc>
          <w:tcPr>
            <w:tcW w:w="1691" w:type="pct"/>
          </w:tcPr>
          <w:p w14:paraId="0003CA6A" w14:textId="7CF7A6FB" w:rsidR="00030A7B" w:rsidRPr="002077AE" w:rsidRDefault="00E626FE" w:rsidP="00CF18AB">
            <w:pPr>
              <w:ind w:left="27"/>
              <w:rPr>
                <w:rFonts w:cs="Arial"/>
                <w:color w:val="FF0000"/>
                <w:szCs w:val="22"/>
              </w:rPr>
            </w:pPr>
            <w:r w:rsidRPr="002077AE">
              <w:rPr>
                <w:rFonts w:cs="Arial"/>
                <w:color w:val="FF0000"/>
                <w:szCs w:val="22"/>
              </w:rPr>
              <w:t>The World Wildlife Fund</w:t>
            </w:r>
          </w:p>
        </w:tc>
        <w:tc>
          <w:tcPr>
            <w:tcW w:w="1610" w:type="pct"/>
          </w:tcPr>
          <w:p w14:paraId="2C78E69A" w14:textId="11169B79" w:rsidR="00030A7B" w:rsidRPr="002077AE" w:rsidRDefault="00BA6213" w:rsidP="00CF18AB">
            <w:pPr>
              <w:ind w:left="27"/>
              <w:rPr>
                <w:rFonts w:cs="Arial"/>
                <w:color w:val="FF0000"/>
                <w:szCs w:val="22"/>
              </w:rPr>
            </w:pPr>
            <w:r w:rsidRPr="002077AE">
              <w:rPr>
                <w:rFonts w:cs="Arial"/>
                <w:color w:val="FF0000"/>
                <w:szCs w:val="22"/>
              </w:rPr>
              <w:t>DEFRA</w:t>
            </w:r>
          </w:p>
        </w:tc>
        <w:tc>
          <w:tcPr>
            <w:tcW w:w="1699" w:type="pct"/>
          </w:tcPr>
          <w:p w14:paraId="35336E3A" w14:textId="2D1C4805" w:rsidR="00030A7B" w:rsidRPr="002077AE" w:rsidRDefault="00072131" w:rsidP="00CF18AB">
            <w:pPr>
              <w:ind w:left="27"/>
              <w:rPr>
                <w:rFonts w:cs="Arial"/>
                <w:color w:val="FF0000"/>
                <w:szCs w:val="22"/>
              </w:rPr>
            </w:pPr>
            <w:r w:rsidRPr="002077AE">
              <w:rPr>
                <w:rFonts w:cs="Arial"/>
                <w:color w:val="FF0000"/>
                <w:szCs w:val="22"/>
              </w:rPr>
              <w:t>Massey-Ferguson</w:t>
            </w:r>
          </w:p>
        </w:tc>
      </w:tr>
      <w:tr w:rsidR="00030A7B" w14:paraId="13E1BD6A" w14:textId="77777777" w:rsidTr="00CF18AB">
        <w:tc>
          <w:tcPr>
            <w:tcW w:w="1691" w:type="pct"/>
          </w:tcPr>
          <w:p w14:paraId="30594AA7" w14:textId="7406DD65" w:rsidR="00030A7B" w:rsidRPr="002077AE" w:rsidRDefault="00D13D1C" w:rsidP="00CF18AB">
            <w:pPr>
              <w:ind w:left="27"/>
              <w:rPr>
                <w:rFonts w:cs="Arial"/>
                <w:color w:val="FF0000"/>
                <w:szCs w:val="22"/>
              </w:rPr>
            </w:pPr>
            <w:r w:rsidRPr="002077AE">
              <w:rPr>
                <w:rFonts w:cs="Arial"/>
                <w:color w:val="FF0000"/>
                <w:szCs w:val="22"/>
              </w:rPr>
              <w:t>The Woodland Trust</w:t>
            </w:r>
          </w:p>
        </w:tc>
        <w:tc>
          <w:tcPr>
            <w:tcW w:w="1610" w:type="pct"/>
          </w:tcPr>
          <w:p w14:paraId="6C91C474" w14:textId="3C11D9D8" w:rsidR="00030A7B" w:rsidRPr="002077AE" w:rsidRDefault="00BA6213" w:rsidP="00CF18AB">
            <w:pPr>
              <w:ind w:left="27"/>
              <w:rPr>
                <w:rFonts w:cs="Arial"/>
                <w:color w:val="FF0000"/>
                <w:szCs w:val="22"/>
              </w:rPr>
            </w:pPr>
            <w:r w:rsidRPr="002077AE">
              <w:rPr>
                <w:rFonts w:cs="Arial"/>
                <w:color w:val="FF0000"/>
                <w:szCs w:val="22"/>
              </w:rPr>
              <w:t>NHS</w:t>
            </w:r>
          </w:p>
        </w:tc>
        <w:tc>
          <w:tcPr>
            <w:tcW w:w="1699" w:type="pct"/>
          </w:tcPr>
          <w:p w14:paraId="2F2A838A" w14:textId="4321F592" w:rsidR="00030A7B" w:rsidRPr="002077AE" w:rsidRDefault="002077AE" w:rsidP="00CF18AB">
            <w:pPr>
              <w:ind w:left="27"/>
              <w:rPr>
                <w:rFonts w:cs="Arial"/>
                <w:color w:val="FF0000"/>
                <w:szCs w:val="22"/>
              </w:rPr>
            </w:pPr>
            <w:r w:rsidRPr="002077AE">
              <w:rPr>
                <w:rFonts w:cs="Arial"/>
                <w:color w:val="FF0000"/>
                <w:szCs w:val="22"/>
              </w:rPr>
              <w:t>British Garden Centres</w:t>
            </w:r>
          </w:p>
        </w:tc>
      </w:tr>
    </w:tbl>
    <w:p w14:paraId="2E68ECA4" w14:textId="5891B6D1" w:rsidR="002077AE" w:rsidRPr="00CF18AB" w:rsidRDefault="001619BE" w:rsidP="00CF18AB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ab/>
      </w:r>
      <w:r w:rsidR="002077AE" w:rsidRPr="00CF18AB">
        <w:rPr>
          <w:rFonts w:cs="Arial"/>
          <w:color w:val="FF0000"/>
          <w:szCs w:val="22"/>
        </w:rPr>
        <w:t>Students may choose a variety of examples for this activity.</w:t>
      </w:r>
    </w:p>
    <w:sectPr w:rsidR="002077AE" w:rsidRPr="00CF18AB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647E5" w14:textId="77777777" w:rsidR="00C378C0" w:rsidRDefault="00C378C0">
      <w:pPr>
        <w:spacing w:before="0" w:after="0"/>
      </w:pPr>
      <w:r>
        <w:separator/>
      </w:r>
    </w:p>
  </w:endnote>
  <w:endnote w:type="continuationSeparator" w:id="0">
    <w:p w14:paraId="2E5282A7" w14:textId="77777777" w:rsidR="00C378C0" w:rsidRDefault="00C378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F9C15" w14:textId="77777777" w:rsidR="00C378C0" w:rsidRDefault="00C378C0">
      <w:pPr>
        <w:spacing w:before="0" w:after="0"/>
      </w:pPr>
      <w:r>
        <w:separator/>
      </w:r>
    </w:p>
  </w:footnote>
  <w:footnote w:type="continuationSeparator" w:id="0">
    <w:p w14:paraId="0D719D6A" w14:textId="77777777" w:rsidR="00C378C0" w:rsidRDefault="00C378C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91F655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751D1C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8D72A1"/>
    <w:multiLevelType w:val="multilevel"/>
    <w:tmpl w:val="CDC489D0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72DB4"/>
    <w:multiLevelType w:val="multilevel"/>
    <w:tmpl w:val="95AEC3FC"/>
    <w:styleLink w:val="CurrentList3"/>
    <w:lvl w:ilvl="0">
      <w:start w:val="1"/>
      <w:numFmt w:val="lowerLetter"/>
      <w:lvlText w:val="%1"/>
      <w:lvlJc w:val="left"/>
      <w:pPr>
        <w:ind w:left="868" w:hanging="508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F7882"/>
    <w:multiLevelType w:val="hybridMultilevel"/>
    <w:tmpl w:val="A1A607AC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635D41"/>
    <w:multiLevelType w:val="hybridMultilevel"/>
    <w:tmpl w:val="7B40A292"/>
    <w:lvl w:ilvl="0" w:tplc="D396E332">
      <w:start w:val="1"/>
      <w:numFmt w:val="lowerLetter"/>
      <w:lvlText w:val="%1"/>
      <w:lvlJc w:val="left"/>
      <w:pPr>
        <w:ind w:left="1230" w:hanging="5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6" w:hanging="360"/>
      </w:pPr>
    </w:lvl>
    <w:lvl w:ilvl="2" w:tplc="0809001B" w:tentative="1">
      <w:start w:val="1"/>
      <w:numFmt w:val="lowerRoman"/>
      <w:lvlText w:val="%3."/>
      <w:lvlJc w:val="right"/>
      <w:pPr>
        <w:ind w:left="2256" w:hanging="180"/>
      </w:pPr>
    </w:lvl>
    <w:lvl w:ilvl="3" w:tplc="0809000F" w:tentative="1">
      <w:start w:val="1"/>
      <w:numFmt w:val="decimal"/>
      <w:lvlText w:val="%4."/>
      <w:lvlJc w:val="left"/>
      <w:pPr>
        <w:ind w:left="2976" w:hanging="360"/>
      </w:pPr>
    </w:lvl>
    <w:lvl w:ilvl="4" w:tplc="08090019" w:tentative="1">
      <w:start w:val="1"/>
      <w:numFmt w:val="lowerLetter"/>
      <w:lvlText w:val="%5."/>
      <w:lvlJc w:val="left"/>
      <w:pPr>
        <w:ind w:left="3696" w:hanging="360"/>
      </w:pPr>
    </w:lvl>
    <w:lvl w:ilvl="5" w:tplc="0809001B" w:tentative="1">
      <w:start w:val="1"/>
      <w:numFmt w:val="lowerRoman"/>
      <w:lvlText w:val="%6."/>
      <w:lvlJc w:val="right"/>
      <w:pPr>
        <w:ind w:left="4416" w:hanging="180"/>
      </w:pPr>
    </w:lvl>
    <w:lvl w:ilvl="6" w:tplc="0809000F" w:tentative="1">
      <w:start w:val="1"/>
      <w:numFmt w:val="decimal"/>
      <w:lvlText w:val="%7."/>
      <w:lvlJc w:val="left"/>
      <w:pPr>
        <w:ind w:left="5136" w:hanging="360"/>
      </w:pPr>
    </w:lvl>
    <w:lvl w:ilvl="7" w:tplc="08090019" w:tentative="1">
      <w:start w:val="1"/>
      <w:numFmt w:val="lowerLetter"/>
      <w:lvlText w:val="%8."/>
      <w:lvlJc w:val="left"/>
      <w:pPr>
        <w:ind w:left="5856" w:hanging="360"/>
      </w:pPr>
    </w:lvl>
    <w:lvl w:ilvl="8" w:tplc="08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F7DF7"/>
    <w:multiLevelType w:val="multilevel"/>
    <w:tmpl w:val="A490DB52"/>
    <w:styleLink w:val="CurrentList2"/>
    <w:lvl w:ilvl="0">
      <w:start w:val="1"/>
      <w:numFmt w:val="lowerLetter"/>
      <w:lvlText w:val="%1"/>
      <w:lvlJc w:val="left"/>
      <w:pPr>
        <w:ind w:left="1795" w:hanging="10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E31892"/>
    <w:multiLevelType w:val="hybridMultilevel"/>
    <w:tmpl w:val="86C21F1E"/>
    <w:lvl w:ilvl="0" w:tplc="BFC8D700">
      <w:start w:val="1"/>
      <w:numFmt w:val="lowerLetter"/>
      <w:lvlText w:val="%1"/>
      <w:lvlJc w:val="left"/>
      <w:pPr>
        <w:ind w:left="1021" w:hanging="301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53" w:hanging="360"/>
      </w:pPr>
    </w:lvl>
    <w:lvl w:ilvl="2" w:tplc="0809001B" w:tentative="1">
      <w:start w:val="1"/>
      <w:numFmt w:val="lowerRoman"/>
      <w:lvlText w:val="%3."/>
      <w:lvlJc w:val="right"/>
      <w:pPr>
        <w:ind w:left="2673" w:hanging="180"/>
      </w:pPr>
    </w:lvl>
    <w:lvl w:ilvl="3" w:tplc="0809000F" w:tentative="1">
      <w:start w:val="1"/>
      <w:numFmt w:val="decimal"/>
      <w:lvlText w:val="%4."/>
      <w:lvlJc w:val="left"/>
      <w:pPr>
        <w:ind w:left="3393" w:hanging="360"/>
      </w:pPr>
    </w:lvl>
    <w:lvl w:ilvl="4" w:tplc="08090019" w:tentative="1">
      <w:start w:val="1"/>
      <w:numFmt w:val="lowerLetter"/>
      <w:lvlText w:val="%5."/>
      <w:lvlJc w:val="left"/>
      <w:pPr>
        <w:ind w:left="4113" w:hanging="360"/>
      </w:pPr>
    </w:lvl>
    <w:lvl w:ilvl="5" w:tplc="0809001B" w:tentative="1">
      <w:start w:val="1"/>
      <w:numFmt w:val="lowerRoman"/>
      <w:lvlText w:val="%6."/>
      <w:lvlJc w:val="right"/>
      <w:pPr>
        <w:ind w:left="4833" w:hanging="180"/>
      </w:pPr>
    </w:lvl>
    <w:lvl w:ilvl="6" w:tplc="0809000F" w:tentative="1">
      <w:start w:val="1"/>
      <w:numFmt w:val="decimal"/>
      <w:lvlText w:val="%7."/>
      <w:lvlJc w:val="left"/>
      <w:pPr>
        <w:ind w:left="5553" w:hanging="360"/>
      </w:pPr>
    </w:lvl>
    <w:lvl w:ilvl="7" w:tplc="08090019" w:tentative="1">
      <w:start w:val="1"/>
      <w:numFmt w:val="lowerLetter"/>
      <w:lvlText w:val="%8."/>
      <w:lvlJc w:val="left"/>
      <w:pPr>
        <w:ind w:left="6273" w:hanging="360"/>
      </w:pPr>
    </w:lvl>
    <w:lvl w:ilvl="8" w:tplc="0809001B" w:tentative="1">
      <w:start w:val="1"/>
      <w:numFmt w:val="lowerRoman"/>
      <w:lvlText w:val="%9."/>
      <w:lvlJc w:val="right"/>
      <w:pPr>
        <w:ind w:left="6993" w:hanging="180"/>
      </w:pPr>
    </w:lvl>
  </w:abstractNum>
  <w:num w:numId="1" w16cid:durableId="30501268">
    <w:abstractNumId w:val="4"/>
  </w:num>
  <w:num w:numId="2" w16cid:durableId="1733697351">
    <w:abstractNumId w:val="21"/>
  </w:num>
  <w:num w:numId="3" w16cid:durableId="360589743">
    <w:abstractNumId w:val="28"/>
  </w:num>
  <w:num w:numId="4" w16cid:durableId="1483814657">
    <w:abstractNumId w:val="23"/>
  </w:num>
  <w:num w:numId="5" w16cid:durableId="1860654524">
    <w:abstractNumId w:val="7"/>
  </w:num>
  <w:num w:numId="6" w16cid:durableId="1769889484">
    <w:abstractNumId w:val="22"/>
  </w:num>
  <w:num w:numId="7" w16cid:durableId="1299412133">
    <w:abstractNumId w:val="7"/>
  </w:num>
  <w:num w:numId="8" w16cid:durableId="1876236648">
    <w:abstractNumId w:val="1"/>
  </w:num>
  <w:num w:numId="9" w16cid:durableId="313681697">
    <w:abstractNumId w:val="7"/>
    <w:lvlOverride w:ilvl="0">
      <w:startOverride w:val="1"/>
    </w:lvlOverride>
  </w:num>
  <w:num w:numId="10" w16cid:durableId="2122608053">
    <w:abstractNumId w:val="24"/>
  </w:num>
  <w:num w:numId="11" w16cid:durableId="1100831521">
    <w:abstractNumId w:val="19"/>
  </w:num>
  <w:num w:numId="12" w16cid:durableId="1477793710">
    <w:abstractNumId w:val="5"/>
  </w:num>
  <w:num w:numId="13" w16cid:durableId="908733642">
    <w:abstractNumId w:val="18"/>
  </w:num>
  <w:num w:numId="14" w16cid:durableId="888343978">
    <w:abstractNumId w:val="25"/>
  </w:num>
  <w:num w:numId="15" w16cid:durableId="1341735821">
    <w:abstractNumId w:val="16"/>
  </w:num>
  <w:num w:numId="16" w16cid:durableId="1817259036">
    <w:abstractNumId w:val="6"/>
  </w:num>
  <w:num w:numId="17" w16cid:durableId="27995463">
    <w:abstractNumId w:val="30"/>
  </w:num>
  <w:num w:numId="18" w16cid:durableId="1668823984">
    <w:abstractNumId w:val="31"/>
  </w:num>
  <w:num w:numId="19" w16cid:durableId="1912622106">
    <w:abstractNumId w:val="3"/>
  </w:num>
  <w:num w:numId="20" w16cid:durableId="1610232979">
    <w:abstractNumId w:val="2"/>
  </w:num>
  <w:num w:numId="21" w16cid:durableId="640892456">
    <w:abstractNumId w:val="14"/>
  </w:num>
  <w:num w:numId="22" w16cid:durableId="1597130292">
    <w:abstractNumId w:val="14"/>
    <w:lvlOverride w:ilvl="0">
      <w:startOverride w:val="1"/>
    </w:lvlOverride>
  </w:num>
  <w:num w:numId="23" w16cid:durableId="1785341156">
    <w:abstractNumId w:val="29"/>
  </w:num>
  <w:num w:numId="24" w16cid:durableId="448353201">
    <w:abstractNumId w:val="14"/>
    <w:lvlOverride w:ilvl="0">
      <w:startOverride w:val="1"/>
    </w:lvlOverride>
  </w:num>
  <w:num w:numId="25" w16cid:durableId="1355956181">
    <w:abstractNumId w:val="14"/>
    <w:lvlOverride w:ilvl="0">
      <w:startOverride w:val="1"/>
    </w:lvlOverride>
  </w:num>
  <w:num w:numId="26" w16cid:durableId="1358391251">
    <w:abstractNumId w:val="15"/>
  </w:num>
  <w:num w:numId="27" w16cid:durableId="1546405361">
    <w:abstractNumId w:val="26"/>
  </w:num>
  <w:num w:numId="28" w16cid:durableId="757677753">
    <w:abstractNumId w:val="14"/>
    <w:lvlOverride w:ilvl="0">
      <w:startOverride w:val="1"/>
    </w:lvlOverride>
  </w:num>
  <w:num w:numId="29" w16cid:durableId="1586650082">
    <w:abstractNumId w:val="27"/>
  </w:num>
  <w:num w:numId="30" w16cid:durableId="324553955">
    <w:abstractNumId w:val="14"/>
  </w:num>
  <w:num w:numId="31" w16cid:durableId="667246069">
    <w:abstractNumId w:val="14"/>
    <w:lvlOverride w:ilvl="0">
      <w:startOverride w:val="1"/>
    </w:lvlOverride>
  </w:num>
  <w:num w:numId="32" w16cid:durableId="1110053069">
    <w:abstractNumId w:val="14"/>
    <w:lvlOverride w:ilvl="0">
      <w:startOverride w:val="1"/>
    </w:lvlOverride>
  </w:num>
  <w:num w:numId="33" w16cid:durableId="523204950">
    <w:abstractNumId w:val="0"/>
  </w:num>
  <w:num w:numId="34" w16cid:durableId="861434379">
    <w:abstractNumId w:val="17"/>
  </w:num>
  <w:num w:numId="35" w16cid:durableId="1922907281">
    <w:abstractNumId w:val="12"/>
  </w:num>
  <w:num w:numId="36" w16cid:durableId="1306281451">
    <w:abstractNumId w:val="10"/>
  </w:num>
  <w:num w:numId="37" w16cid:durableId="814835854">
    <w:abstractNumId w:val="8"/>
  </w:num>
  <w:num w:numId="38" w16cid:durableId="46536796">
    <w:abstractNumId w:val="13"/>
  </w:num>
  <w:num w:numId="39" w16cid:durableId="1403262209">
    <w:abstractNumId w:val="9"/>
  </w:num>
  <w:num w:numId="40" w16cid:durableId="482041537">
    <w:abstractNumId w:val="20"/>
  </w:num>
  <w:num w:numId="41" w16cid:durableId="752432547">
    <w:abstractNumId w:val="33"/>
  </w:num>
  <w:num w:numId="42" w16cid:durableId="1278096521">
    <w:abstractNumId w:val="32"/>
  </w:num>
  <w:num w:numId="43" w16cid:durableId="2204049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6EEA"/>
    <w:rsid w:val="00030A7B"/>
    <w:rsid w:val="00072131"/>
    <w:rsid w:val="00082C62"/>
    <w:rsid w:val="000B231F"/>
    <w:rsid w:val="000E194B"/>
    <w:rsid w:val="00110217"/>
    <w:rsid w:val="00152AC3"/>
    <w:rsid w:val="00156399"/>
    <w:rsid w:val="00156AF3"/>
    <w:rsid w:val="001619BE"/>
    <w:rsid w:val="0016342E"/>
    <w:rsid w:val="0019491D"/>
    <w:rsid w:val="001F74AD"/>
    <w:rsid w:val="00203F78"/>
    <w:rsid w:val="002077AE"/>
    <w:rsid w:val="002B4246"/>
    <w:rsid w:val="002D07A8"/>
    <w:rsid w:val="002F5F64"/>
    <w:rsid w:val="003119BC"/>
    <w:rsid w:val="0031247B"/>
    <w:rsid w:val="003405EA"/>
    <w:rsid w:val="003B4FF0"/>
    <w:rsid w:val="003F7F14"/>
    <w:rsid w:val="00404B31"/>
    <w:rsid w:val="00474F67"/>
    <w:rsid w:val="0048500D"/>
    <w:rsid w:val="00497A33"/>
    <w:rsid w:val="004B2A76"/>
    <w:rsid w:val="004E7E70"/>
    <w:rsid w:val="00524E1B"/>
    <w:rsid w:val="00572B31"/>
    <w:rsid w:val="005A5785"/>
    <w:rsid w:val="006124C0"/>
    <w:rsid w:val="006135C0"/>
    <w:rsid w:val="00643E88"/>
    <w:rsid w:val="006642FD"/>
    <w:rsid w:val="00665539"/>
    <w:rsid w:val="006807B0"/>
    <w:rsid w:val="00691B95"/>
    <w:rsid w:val="006B798A"/>
    <w:rsid w:val="006D3AA3"/>
    <w:rsid w:val="006D4994"/>
    <w:rsid w:val="006E1028"/>
    <w:rsid w:val="006E19C2"/>
    <w:rsid w:val="006F7BAF"/>
    <w:rsid w:val="00751D1C"/>
    <w:rsid w:val="00753AB3"/>
    <w:rsid w:val="00797FA7"/>
    <w:rsid w:val="00804FB8"/>
    <w:rsid w:val="00813D70"/>
    <w:rsid w:val="00850DDB"/>
    <w:rsid w:val="0087567B"/>
    <w:rsid w:val="008B6A50"/>
    <w:rsid w:val="008C1F1C"/>
    <w:rsid w:val="008C3433"/>
    <w:rsid w:val="008D47A6"/>
    <w:rsid w:val="009372F9"/>
    <w:rsid w:val="00986D5D"/>
    <w:rsid w:val="009975A0"/>
    <w:rsid w:val="009A26D0"/>
    <w:rsid w:val="009B539F"/>
    <w:rsid w:val="009C28AA"/>
    <w:rsid w:val="009C5C6E"/>
    <w:rsid w:val="00A2454C"/>
    <w:rsid w:val="00A82DCC"/>
    <w:rsid w:val="00AE245C"/>
    <w:rsid w:val="00B054EC"/>
    <w:rsid w:val="00B54ECD"/>
    <w:rsid w:val="00B634AC"/>
    <w:rsid w:val="00B822B1"/>
    <w:rsid w:val="00B87598"/>
    <w:rsid w:val="00BA6213"/>
    <w:rsid w:val="00BE2C21"/>
    <w:rsid w:val="00C01D20"/>
    <w:rsid w:val="00C06474"/>
    <w:rsid w:val="00C202BF"/>
    <w:rsid w:val="00C35136"/>
    <w:rsid w:val="00C378C0"/>
    <w:rsid w:val="00C524A5"/>
    <w:rsid w:val="00C60E21"/>
    <w:rsid w:val="00C858D7"/>
    <w:rsid w:val="00C92F19"/>
    <w:rsid w:val="00CA6A06"/>
    <w:rsid w:val="00CB5DDD"/>
    <w:rsid w:val="00CC3B85"/>
    <w:rsid w:val="00CE24A4"/>
    <w:rsid w:val="00CF18AB"/>
    <w:rsid w:val="00D071B1"/>
    <w:rsid w:val="00D073BC"/>
    <w:rsid w:val="00D13D1C"/>
    <w:rsid w:val="00D51C40"/>
    <w:rsid w:val="00D56B82"/>
    <w:rsid w:val="00DA2485"/>
    <w:rsid w:val="00DB08B2"/>
    <w:rsid w:val="00DE29A8"/>
    <w:rsid w:val="00DE2B58"/>
    <w:rsid w:val="00E626FE"/>
    <w:rsid w:val="00EC440B"/>
    <w:rsid w:val="00ED3BB2"/>
    <w:rsid w:val="00F03E33"/>
    <w:rsid w:val="00F15749"/>
    <w:rsid w:val="00F2162D"/>
    <w:rsid w:val="00F42A36"/>
    <w:rsid w:val="00F76572"/>
    <w:rsid w:val="00F82617"/>
    <w:rsid w:val="00F83FC6"/>
    <w:rsid w:val="00F967EC"/>
    <w:rsid w:val="00FC7FF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B82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026EEA"/>
    <w:rPr>
      <w:rFonts w:ascii="Arial" w:hAnsi="Arial"/>
      <w:sz w:val="22"/>
      <w:szCs w:val="24"/>
      <w:lang w:eastAsia="en-US"/>
    </w:rPr>
  </w:style>
  <w:style w:type="numbering" w:customStyle="1" w:styleId="CurrentList1">
    <w:name w:val="Current List1"/>
    <w:uiPriority w:val="99"/>
    <w:rsid w:val="00CA6A06"/>
    <w:pPr>
      <w:numPr>
        <w:numId w:val="39"/>
      </w:numPr>
    </w:pPr>
  </w:style>
  <w:style w:type="numbering" w:customStyle="1" w:styleId="CurrentList2">
    <w:name w:val="Current List2"/>
    <w:uiPriority w:val="99"/>
    <w:rsid w:val="0016342E"/>
    <w:pPr>
      <w:numPr>
        <w:numId w:val="42"/>
      </w:numPr>
    </w:pPr>
  </w:style>
  <w:style w:type="numbering" w:customStyle="1" w:styleId="CurrentList3">
    <w:name w:val="Current List3"/>
    <w:uiPriority w:val="99"/>
    <w:rsid w:val="00ED3BB2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76EEFD-A5AE-435D-998C-EE409FC2EE92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30</cp:revision>
  <cp:lastPrinted>2013-05-15T12:05:00Z</cp:lastPrinted>
  <dcterms:created xsi:type="dcterms:W3CDTF">2023-06-11T10:51:00Z</dcterms:created>
  <dcterms:modified xsi:type="dcterms:W3CDTF">2023-08-31T12:44:00Z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